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28A1" w:rsidRPr="0069011A" w:rsidP="00CF28A1">
      <w:pPr>
        <w:spacing w:after="0" w:line="240" w:lineRule="auto"/>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УИД 86MS0059-01-2025-003862-41</w:t>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t>д</w:t>
      </w:r>
      <w:r w:rsidRPr="0069011A">
        <w:rPr>
          <w:rFonts w:ascii="Times New Roman" w:eastAsia="Times New Roman" w:hAnsi="Times New Roman" w:cs="Times New Roman"/>
          <w:bCs/>
          <w:sz w:val="26"/>
          <w:szCs w:val="26"/>
          <w:lang w:eastAsia="ru-RU"/>
        </w:rPr>
        <w:t>ело № 05-0580/2604/2025</w:t>
      </w:r>
    </w:p>
    <w:p w:rsidR="00CF28A1" w:rsidRPr="0069011A" w:rsidP="00CF28A1">
      <w:pPr>
        <w:spacing w:after="0" w:line="240" w:lineRule="auto"/>
        <w:ind w:firstLine="567"/>
        <w:jc w:val="center"/>
        <w:rPr>
          <w:rFonts w:ascii="Times New Roman" w:eastAsia="Times New Roman" w:hAnsi="Times New Roman" w:cs="Times New Roman"/>
          <w:bCs/>
          <w:sz w:val="26"/>
          <w:szCs w:val="26"/>
          <w:lang w:eastAsia="ru-RU"/>
        </w:rPr>
      </w:pPr>
    </w:p>
    <w:p w:rsidR="00CF28A1" w:rsidRPr="0069011A" w:rsidP="00CF28A1">
      <w:pPr>
        <w:spacing w:after="0" w:line="240" w:lineRule="auto"/>
        <w:ind w:firstLine="567"/>
        <w:jc w:val="center"/>
        <w:rPr>
          <w:rFonts w:ascii="Times New Roman" w:eastAsia="Times New Roman" w:hAnsi="Times New Roman" w:cs="Times New Roman"/>
          <w:bCs/>
          <w:sz w:val="26"/>
          <w:szCs w:val="26"/>
          <w:lang w:eastAsia="ru-RU"/>
        </w:rPr>
      </w:pPr>
      <w:r w:rsidRPr="0069011A">
        <w:rPr>
          <w:rFonts w:ascii="Times New Roman" w:eastAsia="Times New Roman" w:hAnsi="Times New Roman" w:cs="Times New Roman"/>
          <w:bCs/>
          <w:sz w:val="26"/>
          <w:szCs w:val="26"/>
          <w:lang w:eastAsia="ru-RU"/>
        </w:rPr>
        <w:t>П О С Т А Н О В Л Е Н И Е</w:t>
      </w:r>
    </w:p>
    <w:p w:rsidR="00CF28A1" w:rsidRPr="0069011A" w:rsidP="00CF28A1">
      <w:pPr>
        <w:spacing w:after="0" w:line="240" w:lineRule="auto"/>
        <w:ind w:firstLine="567"/>
        <w:jc w:val="center"/>
        <w:rPr>
          <w:rFonts w:ascii="Times New Roman" w:eastAsia="Times New Roman" w:hAnsi="Times New Roman" w:cs="Times New Roman"/>
          <w:bCs/>
          <w:sz w:val="26"/>
          <w:szCs w:val="26"/>
          <w:lang w:eastAsia="ru-RU"/>
        </w:rPr>
      </w:pPr>
      <w:r w:rsidRPr="0069011A">
        <w:rPr>
          <w:rFonts w:ascii="Times New Roman" w:eastAsia="Times New Roman" w:hAnsi="Times New Roman" w:cs="Times New Roman"/>
          <w:bCs/>
          <w:sz w:val="26"/>
          <w:szCs w:val="26"/>
          <w:lang w:eastAsia="ru-RU"/>
        </w:rPr>
        <w:t>по делу об административном правонарушении</w:t>
      </w:r>
    </w:p>
    <w:p w:rsidR="00CF28A1" w:rsidRPr="0069011A" w:rsidP="00CF28A1">
      <w:pPr>
        <w:spacing w:after="0" w:line="240" w:lineRule="auto"/>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г. Сургут</w:t>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r>
      <w:r w:rsidRPr="0069011A">
        <w:rPr>
          <w:rFonts w:ascii="Times New Roman" w:eastAsia="Times New Roman" w:hAnsi="Times New Roman" w:cs="Times New Roman"/>
          <w:sz w:val="26"/>
          <w:szCs w:val="26"/>
          <w:lang w:eastAsia="ru-RU"/>
        </w:rPr>
        <w:tab/>
        <w:t>16 июля 2025 года</w:t>
      </w:r>
    </w:p>
    <w:p w:rsidR="00CF28A1" w:rsidRPr="0069011A" w:rsidP="00CF28A1">
      <w:pPr>
        <w:spacing w:after="0" w:line="240" w:lineRule="auto"/>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ул. Гагарина д. 9 каб. 405</w:t>
      </w:r>
    </w:p>
    <w:p w:rsidR="00CF28A1" w:rsidRPr="0069011A" w:rsidP="00CF28A1">
      <w:pPr>
        <w:spacing w:after="0" w:line="240" w:lineRule="auto"/>
        <w:rPr>
          <w:rFonts w:ascii="Times New Roman" w:eastAsia="Times New Roman" w:hAnsi="Times New Roman" w:cs="Times New Roman"/>
          <w:sz w:val="26"/>
          <w:szCs w:val="26"/>
          <w:lang w:eastAsia="ru-RU"/>
        </w:rPr>
      </w:pPr>
    </w:p>
    <w:p w:rsidR="00CF28A1" w:rsidRPr="0069011A" w:rsidP="00CF28A1">
      <w:pPr>
        <w:spacing w:after="0" w:line="240" w:lineRule="auto"/>
        <w:ind w:firstLine="709"/>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Исполняющий обязанности мирового судьи судебного участка № 4 Сургутского судебного района города окружного значения Сургута Ханты-Мансийского автономного округа – Югры, на момент поступления дела, мировой судья судебного участка № 6 Сургутского судебного района города окружного значения Сургут Ханты-Мансийского автономного округа – Югры Татьяна Романовна Омельченко, находящийся по адресу: ХМАО-Югра, г. Сургут ул. Гагарина д.9 каб. 405,</w:t>
      </w:r>
    </w:p>
    <w:p w:rsidR="00CF28A1" w:rsidRPr="0069011A" w:rsidP="00CF28A1">
      <w:pPr>
        <w:spacing w:after="0" w:line="240" w:lineRule="auto"/>
        <w:ind w:firstLine="709"/>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рассмотрев дело об административном правонарушении в отношении должностного лица:</w:t>
      </w:r>
    </w:p>
    <w:p w:rsidR="00CF28A1" w:rsidRPr="0069011A" w:rsidP="00CF28A1">
      <w:pPr>
        <w:spacing w:after="0" w:line="240" w:lineRule="auto"/>
        <w:ind w:firstLine="709"/>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 xml:space="preserve">Поздняковой Натальи Юрьевны, </w:t>
      </w:r>
      <w:r w:rsidRPr="0069011A">
        <w:rPr>
          <w:rFonts w:ascii="Times New Roman" w:eastAsia="Times New Roman" w:hAnsi="Times New Roman" w:cs="Times New Roman"/>
          <w:sz w:val="26"/>
          <w:szCs w:val="26"/>
          <w:lang w:eastAsia="ru-RU"/>
        </w:rPr>
        <w:t>ранее не привлекавшейся к административной ответственности в течение года по главе 15 КоАП РФ,</w:t>
      </w:r>
    </w:p>
    <w:p w:rsidR="00CF28A1" w:rsidRPr="0069011A" w:rsidP="00CF28A1">
      <w:pPr>
        <w:spacing w:after="0" w:line="240" w:lineRule="auto"/>
        <w:ind w:firstLine="567"/>
        <w:jc w:val="center"/>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установил:</w:t>
      </w:r>
    </w:p>
    <w:p w:rsidR="00CF28A1" w:rsidRPr="0069011A" w:rsidP="00CF28A1">
      <w:pPr>
        <w:tabs>
          <w:tab w:val="left" w:pos="3495"/>
        </w:tabs>
        <w:spacing w:after="0" w:line="240" w:lineRule="auto"/>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в соответствии с частью 8 статьи 13 Федерального закона от 29.12.2006 № 255-ФЗ «Об обязательном социальном страховании на случай временной нетрудоспособности и в связи с материнством» (далее Закон № 255-ФЗ),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 усиленной квалифицированной электронной подписи.</w:t>
      </w:r>
    </w:p>
    <w:p w:rsidR="00CF28A1" w:rsidRPr="0069011A" w:rsidP="00CF28A1">
      <w:pPr>
        <w:spacing w:after="0" w:line="240" w:lineRule="auto"/>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ab/>
        <w:t>В нарушение вышеуказанных норм Закона № 255-ФЗ должностное лицо Позднякова Наталья Юрьевна в установленные законом сроки до 23.01.2025 не представила в территориальный орган страховщика по месту своей регистрации сведения в электронном виде для назначения и выплаты пособия по временной нетрудоспособности застрахованному лицу Луневой Наталье Александровне (СНИЛС) по электронному листку нетрудоспособности № 910270122927 за период нетрудоспособности с 09.01.2025 по 17.01.2025, что подтверждается скриншотом функционального компонента «Процессинг и управление выплатами» Федеральной государственной информационной системы «Единая интегрированная информационная система «Соцстрах». Фактическим днем направления сведений является 31.01.2025, пропуск страхователем срока направления страховщику сведений для назначения и выплаты пособий по обязательному социальному страхованию на случай временной нетрудоспособности составил 6 рабочих дней</w:t>
      </w:r>
    </w:p>
    <w:p w:rsidR="00CF28A1" w:rsidRPr="0069011A" w:rsidP="00CF28A1">
      <w:pPr>
        <w:spacing w:after="0" w:line="240" w:lineRule="auto"/>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ab/>
        <w:t>Административное правонарушение совершено привлекаемым лицом согласно протоколу об административном правонарушении 23.01.2025 в 00:01.</w:t>
      </w:r>
    </w:p>
    <w:p w:rsidR="00CF28A1" w:rsidRPr="0069011A" w:rsidP="00CF28A1">
      <w:pPr>
        <w:spacing w:after="0" w:line="240" w:lineRule="auto"/>
        <w:ind w:firstLine="567"/>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Позднякова Наталья Юрьевна, будучи извещенной надлежащим образом о времени и месте судебного разбирательства в суд не явилась, ходатайств об отложении судебного заседания не заявляла.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p>
    <w:p w:rsidR="00CF28A1" w:rsidRPr="0069011A" w:rsidP="00CF28A1">
      <w:pPr>
        <w:spacing w:after="0" w:line="240" w:lineRule="auto"/>
        <w:ind w:firstLine="567"/>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Изучив материалы дела, мировой судья приходит к следующему.</w:t>
      </w:r>
    </w:p>
    <w:p w:rsidR="00CF28A1" w:rsidRPr="0069011A" w:rsidP="00CF28A1">
      <w:pPr>
        <w:spacing w:after="0" w:line="240" w:lineRule="auto"/>
        <w:ind w:firstLine="567"/>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 xml:space="preserve">В обоснование вины Поздняковой Натальи Юрьевны административным органом представлены: протокол № 838828 об административном правонарушении от </w:t>
      </w:r>
      <w:r w:rsidRPr="0069011A">
        <w:rPr>
          <w:rFonts w:ascii="Times New Roman" w:eastAsia="Times New Roman" w:hAnsi="Times New Roman" w:cs="Times New Roman"/>
          <w:sz w:val="26"/>
          <w:szCs w:val="26"/>
          <w:lang w:eastAsia="ru-RU"/>
        </w:rPr>
        <w:t>21.05.2025; телефонограмма-уведомление, извещение о вызове должностного лица для составления протокола об административном правонарушении, копия списка внутренних почтовых отправлений, выписка из ЕГРЮЛ, пояснения главного врача, ответ на запрос СФР от 31.01.2025, копия должностной инструкции, копия приказа, выписка из приказа, копия регламента, скриншот.</w:t>
      </w:r>
    </w:p>
    <w:p w:rsidR="00CF28A1" w:rsidRPr="0069011A" w:rsidP="00CF28A1">
      <w:pPr>
        <w:spacing w:after="0" w:line="240" w:lineRule="auto"/>
        <w:ind w:firstLine="708"/>
        <w:jc w:val="both"/>
        <w:outlineLvl w:val="1"/>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Все указанные доказательства оценены судом в соответствии с правилами статьей 26.11 КоАП РФ и признаются судом допустимыми, достоверными и достаточными для вывода о наличии в действиях Поздняковой Натальи Юрьевны состава вменяемого административного правонарушения.</w:t>
      </w:r>
    </w:p>
    <w:p w:rsidR="00CF28A1" w:rsidRPr="0069011A" w:rsidP="00CF28A1">
      <w:pPr>
        <w:shd w:val="clear" w:color="auto" w:fill="FFFFFF"/>
        <w:autoSpaceDE w:val="0"/>
        <w:autoSpaceDN w:val="0"/>
        <w:adjustRightInd w:val="0"/>
        <w:spacing w:after="0" w:line="240" w:lineRule="auto"/>
        <w:ind w:firstLine="708"/>
        <w:jc w:val="both"/>
        <w:rPr>
          <w:rFonts w:ascii="Times New Roman" w:hAnsi="Times New Roman" w:cs="Times New Roman"/>
          <w:sz w:val="26"/>
          <w:szCs w:val="26"/>
        </w:rPr>
      </w:pPr>
      <w:r w:rsidRPr="0069011A">
        <w:rPr>
          <w:rFonts w:ascii="Times New Roman" w:eastAsia="Times New Roman" w:hAnsi="Times New Roman" w:cs="Times New Roman"/>
          <w:sz w:val="26"/>
          <w:szCs w:val="26"/>
        </w:rPr>
        <w:t>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РФ оформленных в установленном порядке документов и (или) иных сведений, необходимых для назначения территориальным органом СФР застрахованному лицу соответствующего вида пособия или исчисления его размера, а равно представление таких сведений в неполном объеме или в искаженном виде, является административным правонарушением, ответственность за которое предусмотрена частью 4 статьи 15.33 КоАП РФ.</w:t>
      </w:r>
    </w:p>
    <w:p w:rsidR="00CF28A1" w:rsidRPr="0069011A" w:rsidP="00CF28A1">
      <w:pPr>
        <w:shd w:val="clear" w:color="auto" w:fill="FFFFFF"/>
        <w:autoSpaceDE w:val="0"/>
        <w:autoSpaceDN w:val="0"/>
        <w:adjustRightInd w:val="0"/>
        <w:spacing w:after="0" w:line="240" w:lineRule="auto"/>
        <w:ind w:firstLine="708"/>
        <w:jc w:val="both"/>
        <w:rPr>
          <w:rFonts w:ascii="Times New Roman" w:hAnsi="Times New Roman" w:cs="Times New Roman"/>
          <w:sz w:val="26"/>
          <w:szCs w:val="26"/>
        </w:rPr>
      </w:pPr>
      <w:r w:rsidRPr="0069011A">
        <w:rPr>
          <w:rFonts w:ascii="Times New Roman" w:eastAsia="Times New Roman" w:hAnsi="Times New Roman" w:cs="Times New Roman"/>
          <w:sz w:val="26"/>
          <w:szCs w:val="26"/>
        </w:rPr>
        <w:t>В соответствии со статьей 2.4 КоАП,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F28A1" w:rsidRPr="0069011A" w:rsidP="00CF28A1">
      <w:pPr>
        <w:spacing w:after="0" w:line="240" w:lineRule="auto"/>
        <w:ind w:firstLine="708"/>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 xml:space="preserve">Срок давности привлечения к административной ответственности, который определяется согласно </w:t>
      </w:r>
      <w:hyperlink r:id="rId4" w:anchor="/document/12125267/entry/4501" w:history="1">
        <w:r w:rsidRPr="0069011A">
          <w:rPr>
            <w:rStyle w:val="Hyperlink"/>
            <w:rFonts w:ascii="Times New Roman" w:hAnsi="Times New Roman" w:cs="Times New Roman"/>
            <w:color w:val="auto"/>
            <w:sz w:val="26"/>
            <w:szCs w:val="26"/>
            <w:u w:val="none"/>
            <w:shd w:val="clear" w:color="auto" w:fill="FFFFFF"/>
          </w:rPr>
          <w:t>части 1 статьи 4.5</w:t>
        </w:r>
      </w:hyperlink>
      <w:r w:rsidRPr="0069011A">
        <w:rPr>
          <w:rFonts w:ascii="Times New Roman" w:hAnsi="Times New Roman" w:cs="Times New Roman"/>
          <w:sz w:val="26"/>
          <w:szCs w:val="26"/>
          <w:shd w:val="clear" w:color="auto" w:fill="FFFFFF"/>
        </w:rPr>
        <w:t> </w:t>
      </w:r>
      <w:r w:rsidRPr="0069011A">
        <w:rPr>
          <w:rStyle w:val="Emphasis"/>
          <w:rFonts w:ascii="Times New Roman" w:hAnsi="Times New Roman" w:cs="Times New Roman"/>
          <w:i w:val="0"/>
          <w:iCs w:val="0"/>
          <w:sz w:val="26"/>
          <w:szCs w:val="26"/>
          <w:shd w:val="clear" w:color="auto" w:fill="FFFFFF"/>
        </w:rPr>
        <w:t>КоАП</w:t>
      </w:r>
      <w:r w:rsidRPr="0069011A">
        <w:rPr>
          <w:rFonts w:ascii="Times New Roman" w:hAnsi="Times New Roman" w:cs="Times New Roman"/>
          <w:sz w:val="26"/>
          <w:szCs w:val="26"/>
          <w:shd w:val="clear" w:color="auto" w:fill="FFFFFF"/>
        </w:rPr>
        <w:t> РФ</w:t>
      </w:r>
      <w:r w:rsidRPr="0069011A">
        <w:rPr>
          <w:rFonts w:ascii="Times New Roman" w:eastAsia="Times New Roman" w:hAnsi="Times New Roman" w:cs="Times New Roman"/>
          <w:sz w:val="26"/>
          <w:szCs w:val="26"/>
          <w:lang w:eastAsia="ru-RU"/>
        </w:rPr>
        <w:t xml:space="preserve"> за н</w:t>
      </w:r>
      <w:r w:rsidRPr="0069011A">
        <w:rPr>
          <w:rFonts w:ascii="Times New Roman" w:hAnsi="Times New Roman" w:cs="Times New Roman"/>
          <w:sz w:val="26"/>
          <w:szCs w:val="26"/>
          <w:shd w:val="clear" w:color="auto" w:fill="FFFFFF"/>
        </w:rPr>
        <w:t>арушение страхового законодательства в 1 год, </w:t>
      </w:r>
      <w:r w:rsidRPr="0069011A">
        <w:rPr>
          <w:rFonts w:ascii="Times New Roman" w:eastAsia="Times New Roman" w:hAnsi="Times New Roman" w:cs="Times New Roman"/>
          <w:sz w:val="26"/>
          <w:szCs w:val="26"/>
          <w:lang w:eastAsia="ru-RU"/>
        </w:rPr>
        <w:t>не истек ко времени рассмотрения дела судом, протокол об административном правонарушении и другие материалы дела составлены правомочным лицом в соответствии с требованиями закона. Нарушений порядка привлечения физического лица к административной ответственности судом не установлено.</w:t>
      </w:r>
    </w:p>
    <w:p w:rsidR="00CF28A1" w:rsidRPr="0069011A" w:rsidP="00CF28A1">
      <w:pPr>
        <w:spacing w:after="0" w:line="240" w:lineRule="auto"/>
        <w:ind w:firstLine="567"/>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Действия Поздняковой Натальи Юрьевны судья квалифицирует по части 4 статьи 15.33 Кодекса РФ об административных правонарушениях –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назначения территориальным органом СФР застрахованному лицу соответствующего вида пособия или начисления его размера, а равно представление таких сведений в неполном объеме или в искаженном виде.</w:t>
      </w:r>
    </w:p>
    <w:p w:rsidR="00CF28A1" w:rsidRPr="0069011A" w:rsidP="00CF28A1">
      <w:pPr>
        <w:spacing w:after="0" w:line="240" w:lineRule="auto"/>
        <w:ind w:firstLine="708"/>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Обстоятельств, предусмотренных ст. 4.2 КоАП РФ, смягчающих административную ответственность, суд не усматривает.</w:t>
      </w:r>
    </w:p>
    <w:p w:rsidR="00CF28A1" w:rsidRPr="0069011A" w:rsidP="00CF28A1">
      <w:pPr>
        <w:spacing w:after="0" w:line="240" w:lineRule="auto"/>
        <w:ind w:firstLine="708"/>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привлекаемого должностного лица, предусмотренных статьей 4.3 КоАП РФ, в ходе рассмотрения дела судом не установлено. </w:t>
      </w:r>
    </w:p>
    <w:p w:rsidR="00CF28A1" w:rsidRPr="0069011A" w:rsidP="00CF28A1">
      <w:pPr>
        <w:spacing w:after="0" w:line="240" w:lineRule="auto"/>
        <w:ind w:firstLine="708"/>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судом не установлены.</w:t>
      </w:r>
    </w:p>
    <w:p w:rsidR="00CF28A1" w:rsidRPr="0069011A" w:rsidP="00CF28A1">
      <w:pPr>
        <w:spacing w:after="0" w:line="240" w:lineRule="auto"/>
        <w:ind w:firstLine="708"/>
        <w:jc w:val="both"/>
        <w:rPr>
          <w:rFonts w:ascii="Times New Roman" w:eastAsia="Times New Roman" w:hAnsi="Times New Roman" w:cs="Times New Roman"/>
          <w:sz w:val="26"/>
          <w:szCs w:val="26"/>
          <w:lang w:eastAsia="ru-RU"/>
        </w:rPr>
      </w:pPr>
      <w:r w:rsidRPr="0069011A">
        <w:rPr>
          <w:rFonts w:ascii="Times New Roman" w:eastAsia="Times New Roman" w:hAnsi="Times New Roman" w:cs="Times New Roman"/>
          <w:sz w:val="26"/>
          <w:szCs w:val="26"/>
          <w:lang w:eastAsia="ru-RU"/>
        </w:rPr>
        <w:t xml:space="preserve">По санкции статьи </w:t>
      </w:r>
      <w:r w:rsidRPr="0069011A">
        <w:rPr>
          <w:rFonts w:ascii="Times New Roman" w:hAnsi="Times New Roman" w:cs="Times New Roman"/>
          <w:sz w:val="26"/>
          <w:szCs w:val="26"/>
          <w:shd w:val="clear" w:color="auto" w:fill="FFFFFF"/>
        </w:rPr>
        <w:t xml:space="preserve">предусмотрено за совершенное деяние наложение административного штрафа на должностных лиц в размере от трехсот до пятисот </w:t>
      </w:r>
      <w:r w:rsidRPr="0069011A">
        <w:rPr>
          <w:rFonts w:ascii="Times New Roman" w:hAnsi="Times New Roman" w:cs="Times New Roman"/>
          <w:sz w:val="26"/>
          <w:szCs w:val="26"/>
          <w:shd w:val="clear" w:color="auto" w:fill="FFFFFF"/>
        </w:rPr>
        <w:t xml:space="preserve">рублей. Суд полагает возможным назначение минимального наказания по санкции статьи с отсутствием отягчающих вину обстоятельств. </w:t>
      </w:r>
    </w:p>
    <w:p w:rsidR="00CF28A1" w:rsidRPr="0069011A" w:rsidP="00CF28A1">
      <w:pPr>
        <w:spacing w:after="0" w:line="240" w:lineRule="auto"/>
        <w:ind w:firstLine="709"/>
        <w:jc w:val="both"/>
        <w:rPr>
          <w:rFonts w:ascii="Times New Roman" w:hAnsi="Times New Roman" w:cs="Times New Roman"/>
          <w:sz w:val="26"/>
          <w:szCs w:val="26"/>
        </w:rPr>
      </w:pPr>
      <w:r w:rsidRPr="0069011A">
        <w:rPr>
          <w:rFonts w:ascii="Times New Roman" w:hAnsi="Times New Roman" w:cs="Times New Roman"/>
          <w:sz w:val="26"/>
          <w:szCs w:val="26"/>
        </w:rPr>
        <w:t xml:space="preserve">На основании изложенного, руководствуясь статьями 2.9, 29.9-29.11 КоАП РФ, мировой судья </w:t>
      </w:r>
    </w:p>
    <w:p w:rsidR="00CF28A1" w:rsidRPr="0069011A" w:rsidP="00CF28A1">
      <w:pPr>
        <w:spacing w:after="0" w:line="240" w:lineRule="auto"/>
        <w:jc w:val="center"/>
        <w:rPr>
          <w:rFonts w:ascii="Times New Roman" w:hAnsi="Times New Roman" w:cs="Times New Roman"/>
          <w:sz w:val="26"/>
          <w:szCs w:val="26"/>
        </w:rPr>
      </w:pPr>
      <w:r w:rsidRPr="0069011A">
        <w:rPr>
          <w:rFonts w:ascii="Times New Roman" w:hAnsi="Times New Roman" w:cs="Times New Roman"/>
          <w:sz w:val="26"/>
          <w:szCs w:val="26"/>
        </w:rPr>
        <w:t>постановил:</w:t>
      </w:r>
    </w:p>
    <w:p w:rsidR="00CF28A1" w:rsidRPr="00942FE7" w:rsidP="00CF28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Позднякову Наталью Юрьевну</w:t>
      </w:r>
      <w:r w:rsidRPr="00942FE7">
        <w:rPr>
          <w:rFonts w:ascii="Times New Roman" w:hAnsi="Times New Roman" w:cs="Times New Roman"/>
          <w:sz w:val="26"/>
          <w:szCs w:val="26"/>
        </w:rPr>
        <w:t xml:space="preserve"> признать виновн</w:t>
      </w:r>
      <w:r>
        <w:rPr>
          <w:rFonts w:ascii="Times New Roman" w:hAnsi="Times New Roman" w:cs="Times New Roman"/>
          <w:sz w:val="26"/>
          <w:szCs w:val="26"/>
        </w:rPr>
        <w:t>ой</w:t>
      </w:r>
      <w:r w:rsidRPr="00942FE7">
        <w:rPr>
          <w:rFonts w:ascii="Times New Roman" w:hAnsi="Times New Roman" w:cs="Times New Roman"/>
          <w:sz w:val="26"/>
          <w:szCs w:val="26"/>
        </w:rPr>
        <w:t xml:space="preserve"> в совершении административного правонарушения, предусмотренного ч. </w:t>
      </w:r>
      <w:r>
        <w:rPr>
          <w:rFonts w:ascii="Times New Roman" w:hAnsi="Times New Roman" w:cs="Times New Roman"/>
          <w:sz w:val="26"/>
          <w:szCs w:val="26"/>
        </w:rPr>
        <w:t>4</w:t>
      </w:r>
      <w:r w:rsidRPr="00942FE7">
        <w:rPr>
          <w:rFonts w:ascii="Times New Roman" w:hAnsi="Times New Roman" w:cs="Times New Roman"/>
          <w:sz w:val="26"/>
          <w:szCs w:val="26"/>
        </w:rPr>
        <w:t xml:space="preserve"> ст. 15.33 КоАП РФ и подвергнуть наказанию в виде штрафа в размере 300 рублей.</w:t>
      </w:r>
    </w:p>
    <w:p w:rsidR="00CF28A1" w:rsidRPr="00942FE7" w:rsidP="00CF28A1">
      <w:pPr>
        <w:spacing w:after="0" w:line="240" w:lineRule="auto"/>
        <w:ind w:firstLine="708"/>
        <w:jc w:val="both"/>
        <w:rPr>
          <w:rFonts w:ascii="Times New Roman" w:hAnsi="Times New Roman" w:cs="Times New Roman"/>
          <w:sz w:val="26"/>
          <w:szCs w:val="26"/>
        </w:rPr>
      </w:pPr>
      <w:r w:rsidRPr="00942FE7">
        <w:rPr>
          <w:rFonts w:ascii="Times New Roman" w:hAnsi="Times New Roman" w:cs="Times New Roman"/>
          <w:sz w:val="26"/>
          <w:szCs w:val="26"/>
        </w:rPr>
        <w:t>Разъяснить, что административный штраф подлежит уплате по следующим реквизитам: Счет получателя платежа (номер казначейского счета, р/счет) 03100643000000018700 в РКЦ г. Ханты-Мансийск, БИК ТОФК 007162163, ОКТ</w:t>
      </w:r>
      <w:r>
        <w:rPr>
          <w:rFonts w:ascii="Times New Roman" w:hAnsi="Times New Roman" w:cs="Times New Roman"/>
          <w:sz w:val="26"/>
          <w:szCs w:val="26"/>
        </w:rPr>
        <w:t>МО 71879</w:t>
      </w:r>
      <w:r w:rsidRPr="00942FE7">
        <w:rPr>
          <w:rFonts w:ascii="Times New Roman" w:hAnsi="Times New Roman" w:cs="Times New Roman"/>
          <w:sz w:val="26"/>
          <w:szCs w:val="26"/>
        </w:rPr>
        <w:t>000, номер счета банка получателя (номер банковского счета, входящего в состав единого казначейского счета, Кор. Счет.) 40102810245370000007, ИНН 8601002078, КПП 860101001, КБК 79711601230060003140, УИН: 797860</w:t>
      </w:r>
      <w:r>
        <w:rPr>
          <w:rFonts w:ascii="Times New Roman" w:hAnsi="Times New Roman" w:cs="Times New Roman"/>
          <w:sz w:val="26"/>
          <w:szCs w:val="26"/>
        </w:rPr>
        <w:t>02105250194886</w:t>
      </w:r>
      <w:r w:rsidRPr="00942FE7">
        <w:rPr>
          <w:rFonts w:ascii="Times New Roman" w:hAnsi="Times New Roman" w:cs="Times New Roman"/>
          <w:sz w:val="26"/>
          <w:szCs w:val="26"/>
        </w:rPr>
        <w:t>, Получатель: УФК по Ханты-Мансийскому автономному округу - Югре (ОСФР по ХМАО-Югре, л/с 04874Ф87010).</w:t>
      </w:r>
    </w:p>
    <w:p w:rsidR="00CF28A1" w:rsidRPr="00942FE7" w:rsidP="00CF28A1">
      <w:pPr>
        <w:spacing w:after="0" w:line="240" w:lineRule="auto"/>
        <w:ind w:firstLine="708"/>
        <w:jc w:val="both"/>
        <w:rPr>
          <w:rFonts w:ascii="Times New Roman" w:hAnsi="Times New Roman" w:cs="Times New Roman"/>
          <w:sz w:val="26"/>
          <w:szCs w:val="26"/>
        </w:rPr>
      </w:pPr>
      <w:r w:rsidRPr="00942FE7">
        <w:rPr>
          <w:rFonts w:ascii="Times New Roman" w:hAnsi="Times New Roman" w:cs="Times New Roman"/>
          <w:sz w:val="26"/>
          <w:szCs w:val="26"/>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F28A1" w:rsidRPr="00942FE7" w:rsidP="00CF28A1">
      <w:pPr>
        <w:spacing w:after="0" w:line="240" w:lineRule="auto"/>
        <w:ind w:firstLine="708"/>
        <w:jc w:val="both"/>
        <w:rPr>
          <w:rFonts w:ascii="Times New Roman" w:hAnsi="Times New Roman" w:cs="Times New Roman"/>
          <w:sz w:val="26"/>
          <w:szCs w:val="26"/>
        </w:rPr>
      </w:pPr>
      <w:r w:rsidRPr="00942FE7">
        <w:rPr>
          <w:rFonts w:ascii="Times New Roman" w:hAnsi="Times New Roman" w:cs="Times New Roman"/>
          <w:sz w:val="26"/>
          <w:szCs w:val="26"/>
        </w:rPr>
        <w:t>Квитанцию об уплате штрафа необходимо предоставить в каб. 21</w:t>
      </w:r>
      <w:r>
        <w:rPr>
          <w:rFonts w:ascii="Times New Roman" w:hAnsi="Times New Roman" w:cs="Times New Roman"/>
          <w:sz w:val="26"/>
          <w:szCs w:val="26"/>
        </w:rPr>
        <w:t>0</w:t>
      </w:r>
      <w:r w:rsidRPr="00942FE7">
        <w:rPr>
          <w:rFonts w:ascii="Times New Roman" w:hAnsi="Times New Roman" w:cs="Times New Roman"/>
          <w:sz w:val="26"/>
          <w:szCs w:val="26"/>
        </w:rPr>
        <w:t xml:space="preserve"> по ул. Гагарина, д. 9, г. Сургута либо направить на электронный адрес: Surgut4@mirsud86.ru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CF28A1" w:rsidRPr="00942FE7" w:rsidP="00CF28A1">
      <w:pPr>
        <w:spacing w:after="0" w:line="240" w:lineRule="auto"/>
        <w:ind w:firstLine="708"/>
        <w:jc w:val="both"/>
        <w:rPr>
          <w:rFonts w:ascii="Times New Roman" w:hAnsi="Times New Roman" w:cs="Times New Roman"/>
          <w:sz w:val="26"/>
          <w:szCs w:val="26"/>
        </w:rPr>
      </w:pPr>
      <w:r w:rsidRPr="00942FE7">
        <w:rPr>
          <w:rFonts w:ascii="Times New Roman" w:hAnsi="Times New Roman" w:cs="Times New Roman"/>
          <w:sz w:val="26"/>
          <w:szCs w:val="26"/>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CF28A1" w:rsidRPr="0069011A" w:rsidP="00CF28A1">
      <w:pPr>
        <w:spacing w:after="0" w:line="240" w:lineRule="auto"/>
        <w:jc w:val="both"/>
        <w:rPr>
          <w:rFonts w:ascii="Times New Roman" w:eastAsia="Times New Roman" w:hAnsi="Times New Roman" w:cs="Times New Roman"/>
          <w:sz w:val="26"/>
          <w:szCs w:val="26"/>
          <w:lang w:eastAsia="ru-RU"/>
        </w:rPr>
      </w:pPr>
    </w:p>
    <w:p w:rsidR="00CF28A1" w:rsidRPr="0069011A" w:rsidP="00CF28A1">
      <w:pPr>
        <w:spacing w:after="0" w:line="240" w:lineRule="auto"/>
        <w:jc w:val="center"/>
        <w:rPr>
          <w:rFonts w:ascii="Times New Roman" w:eastAsia="Times New Roman" w:hAnsi="Times New Roman" w:cs="Times New Roman"/>
          <w:sz w:val="25"/>
          <w:szCs w:val="25"/>
          <w:lang w:eastAsia="ru-RU"/>
        </w:rPr>
      </w:pPr>
      <w:r w:rsidRPr="0069011A">
        <w:rPr>
          <w:rFonts w:ascii="Times New Roman" w:eastAsia="Times New Roman" w:hAnsi="Times New Roman" w:cs="Times New Roman"/>
          <w:sz w:val="25"/>
          <w:szCs w:val="25"/>
          <w:lang w:eastAsia="ru-RU"/>
        </w:rPr>
        <w:t>Мировой судья                                                                           Т.Р. Омельченко</w:t>
      </w:r>
    </w:p>
    <w:p w:rsidR="00CF28A1" w:rsidRPr="0069011A" w:rsidP="00CF28A1">
      <w:pPr>
        <w:spacing w:after="0" w:line="240" w:lineRule="auto"/>
        <w:jc w:val="center"/>
        <w:rPr>
          <w:rFonts w:ascii="Times New Roman" w:eastAsia="Times New Roman" w:hAnsi="Times New Roman" w:cs="Times New Roman"/>
          <w:sz w:val="25"/>
          <w:szCs w:val="25"/>
          <w:lang w:eastAsia="ru-RU"/>
        </w:rPr>
      </w:pPr>
    </w:p>
    <w:p w:rsidR="00AC6357"/>
    <w:sectPr w:rsidSect="0097764B">
      <w:footerReference w:type="default" r:id="rId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6430732"/>
      <w:docPartObj>
        <w:docPartGallery w:val="Page Numbers (Bottom of Page)"/>
        <w:docPartUnique/>
      </w:docPartObj>
    </w:sdtPr>
    <w:sdtContent>
      <w:p w:rsidR="0097764B">
        <w:pPr>
          <w:pStyle w:val="Footer"/>
          <w:jc w:val="center"/>
        </w:pPr>
        <w:r>
          <w:fldChar w:fldCharType="begin"/>
        </w:r>
        <w:r>
          <w:instrText>PAGE   \* MERGEFORMAT</w:instrText>
        </w:r>
        <w:r>
          <w:fldChar w:fldCharType="separate"/>
        </w:r>
        <w:r>
          <w:rPr>
            <w:noProof/>
          </w:rPr>
          <w:t>3</w:t>
        </w:r>
        <w:r>
          <w:fldChar w:fldCharType="end"/>
        </w:r>
      </w:p>
    </w:sdtContent>
  </w:sdt>
  <w:p w:rsidR="0097764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A1"/>
    <w:rsid w:val="0069011A"/>
    <w:rsid w:val="00942FE7"/>
    <w:rsid w:val="0097764B"/>
    <w:rsid w:val="00AC6357"/>
    <w:rsid w:val="00CF2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8FBEC7A-A82B-42D5-9F0C-F8022EBD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8A1"/>
    <w:rPr>
      <w:color w:val="0563C1" w:themeColor="hyperlink"/>
      <w:u w:val="single"/>
    </w:rPr>
  </w:style>
  <w:style w:type="character" w:styleId="Emphasis">
    <w:name w:val="Emphasis"/>
    <w:basedOn w:val="DefaultParagraphFont"/>
    <w:uiPriority w:val="20"/>
    <w:qFormat/>
    <w:rsid w:val="00CF28A1"/>
    <w:rPr>
      <w:i/>
      <w:iCs/>
    </w:rPr>
  </w:style>
  <w:style w:type="paragraph" w:styleId="Footer">
    <w:name w:val="footer"/>
    <w:basedOn w:val="Normal"/>
    <w:link w:val="a"/>
    <w:uiPriority w:val="99"/>
    <w:unhideWhenUsed/>
    <w:rsid w:val="00CF28A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F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